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4318" w14:textId="3B15C239" w:rsidR="00675345" w:rsidRPr="00AD3F99" w:rsidRDefault="00C9655B" w:rsidP="0097290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“สืบสวนปราบปรามอาชญากรรมและยาเสพติด”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49F5BB09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อาชญากรรมและ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ยา</w:t>
      </w:r>
      <w:r w:rsidR="00706B78" w:rsidRPr="00AD3F99">
        <w:rPr>
          <w:rFonts w:ascii="TH SarabunIT๙" w:hAnsi="TH SarabunIT๙" w:cs="TH SarabunIT๙"/>
          <w:sz w:val="32"/>
          <w:szCs w:val="32"/>
          <w:cs/>
        </w:rPr>
        <w:t>เสพติด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244A44" w14:textId="43258909" w:rsidR="00961EFF" w:rsidRPr="00AD3F99" w:rsidRDefault="00F43849" w:rsidP="00961EFF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 นั้นมีจำนวนถึง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</w:t>
      </w:r>
    </w:p>
    <w:p w14:paraId="40A53412" w14:textId="577E4DCF" w:rsidR="00DD7E08" w:rsidRPr="00AD3F99" w:rsidRDefault="00961EFF" w:rsidP="00961EF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ได้แก่ ยาบ้า (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ให้หมดไปจากประเทศไทยได้</w:t>
      </w:r>
    </w:p>
    <w:p w14:paraId="1CCB7C38" w14:textId="08B07CA2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</w:t>
      </w:r>
      <w:r w:rsidR="00A444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ชาช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นในพื้นที่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A444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สืบสวนปราบปรามอาชญากรรมและยาเสพติด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D92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และยาเสพติด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A444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7D1CBAE4" w14:textId="77777777" w:rsidR="000C2B61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</w:t>
      </w:r>
    </w:p>
    <w:p w14:paraId="40AB6B54" w14:textId="3C1CFBB9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14:paraId="5955530F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</w:t>
      </w:r>
    </w:p>
    <w:p w14:paraId="610764D4" w14:textId="0624693B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 xml:space="preserve"> หรือแจกจ่ายยาเสพติด</w:t>
      </w:r>
    </w:p>
    <w:p w14:paraId="31A297E9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</w:t>
      </w:r>
    </w:p>
    <w:p w14:paraId="5A6162C1" w14:textId="00E5035F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14:paraId="74B309A7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ให้ความรู้และการเตือนภัยเกี่ยวกับผลกระทบของการใช้ยาเสพติด และสร้างความ</w:t>
      </w:r>
    </w:p>
    <w:p w14:paraId="2815522D" w14:textId="78BEB21F" w:rsidR="00835DB2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ตระหนักในสังคม</w:t>
      </w:r>
    </w:p>
    <w:p w14:paraId="6958D76A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EFBD2" w14:textId="3CC137BA" w:rsidR="001D66BF" w:rsidRDefault="00A444BF" w:rsidP="00A444BF">
      <w:pPr>
        <w:spacing w:after="0" w:line="240" w:lineRule="auto"/>
        <w:ind w:firstLine="141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AD3F99">
        <w:rPr>
          <w:rFonts w:ascii="TH SarabunIT๙" w:hAnsi="TH SarabunIT๙" w:cs="TH SarabunIT๙"/>
          <w:sz w:val="32"/>
          <w:szCs w:val="32"/>
          <w:cs/>
        </w:rPr>
        <w:t>๓.๓ ปรับปรุงความปลอดภัย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17C46DF0" w14:textId="77777777" w:rsidR="00972906" w:rsidRDefault="00A444BF" w:rsidP="00A444BF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</w:p>
    <w:p w14:paraId="3610FAE6" w14:textId="1299F431" w:rsidR="001D66BF" w:rsidRPr="00A444BF" w:rsidRDefault="00972906" w:rsidP="00A444BF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44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44BF" w:rsidRPr="00A444BF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444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44BF">
        <w:rPr>
          <w:rFonts w:ascii="TH SarabunIT๙" w:hAnsi="TH SarabunIT๙" w:cs="TH SarabunIT๙" w:hint="cs"/>
          <w:sz w:val="32"/>
          <w:szCs w:val="32"/>
          <w:cs/>
        </w:rPr>
        <w:t>2 -</w:t>
      </w:r>
    </w:p>
    <w:p w14:paraId="745D8468" w14:textId="77777777" w:rsidR="001D66BF" w:rsidRPr="00AD3F99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40DB65" w14:textId="77777777" w:rsidR="000C2B61" w:rsidRDefault="00835DB2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ปรับปรุงความปลอดภัยในชุมชน โดยการลดความเสี่ยงในการมีการใช้ยาเสพติดใน</w:t>
      </w:r>
    </w:p>
    <w:p w14:paraId="50C0C0F2" w14:textId="23763536" w:rsidR="00835DB2" w:rsidRPr="00AD3F99" w:rsidRDefault="000C2B61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311DD5F8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สนับสนุนการสืบสวน: การปิดล้อมและตรวจค้นช่วยในการสนับสนุนการสืบสวนเพื่อ</w:t>
      </w:r>
    </w:p>
    <w:p w14:paraId="54788258" w14:textId="15275C9D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E03C8A7" w14:textId="77777777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8ADFE" w14:textId="17348254" w:rsidR="00790FC2" w:rsidRPr="00AD3F99" w:rsidRDefault="0064474E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0C682EAC" w14:textId="1C2B40B5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เขตใด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304DB680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๒.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0BD1DEAA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สภาพบ้าน  ล้วนเป็นเหตุผลที่จะต้องมีการสำรวจสถานที่  ทั้งนี้จะเป็นผลต่อเนื่องมาถึงการที่จะจัดอัตราก</w:t>
      </w:r>
      <w:r w:rsidR="00A56FA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69282B19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41CDB2C1" w:rsidR="00B05BED" w:rsidRPr="00AD3F99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ในพื้นที่รับผิดชอบของสถานีตำรวจภูธร</w:t>
      </w:r>
      <w:r w:rsidR="00A444BF">
        <w:rPr>
          <w:rFonts w:ascii="TH SarabunIT๙" w:hAnsi="TH SarabunIT๙" w:cs="TH SarabunIT๙" w:hint="cs"/>
          <w:sz w:val="32"/>
          <w:szCs w:val="32"/>
          <w:cs/>
        </w:rPr>
        <w:t>โคกขาม</w:t>
      </w:r>
    </w:p>
    <w:p w14:paraId="713C779F" w14:textId="37092397"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6C2D7E94" w14:textId="4484FF52"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๒๕๖๗ </w:t>
      </w:r>
    </w:p>
    <w:p w14:paraId="6C80D241" w14:textId="0111BC7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709EB447"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A444BF">
        <w:rPr>
          <w:rFonts w:ascii="TH SarabunIT๙" w:hAnsi="TH SarabunIT๙" w:cs="TH SarabunIT๙" w:hint="cs"/>
          <w:sz w:val="32"/>
          <w:szCs w:val="32"/>
          <w:cs/>
        </w:rPr>
        <w:t>โคกขาม</w:t>
      </w:r>
    </w:p>
    <w:p w14:paraId="7FEEB519" w14:textId="51FF4421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1B004133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AD3F99">
        <w:rPr>
          <w:rFonts w:ascii="TH SarabunIT๙" w:hAnsi="TH SarabunIT๙" w:cs="TH SarabunIT๙"/>
          <w:sz w:val="32"/>
          <w:szCs w:val="32"/>
          <w:cs/>
        </w:rPr>
        <w:t>๒๕๖๗</w:t>
      </w:r>
    </w:p>
    <w:p w14:paraId="517436AB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D52966" w14:textId="35B52025" w:rsidR="00A444BF" w:rsidRPr="00A444BF" w:rsidRDefault="00A444BF" w:rsidP="00A444BF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444BF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A444BF">
        <w:rPr>
          <w:rFonts w:ascii="TH SarabunIT๙" w:hAnsi="TH SarabunIT๙" w:cs="TH SarabunIT๙"/>
          <w:sz w:val="32"/>
          <w:szCs w:val="32"/>
          <w:cs/>
        </w:rPr>
        <w:t>๙. หน่วยงานที่รับผิดชอบ</w:t>
      </w:r>
      <w:r w:rsidRPr="00A444BF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444BF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A2C73CC" w14:textId="77777777" w:rsidR="006320FE" w:rsidRDefault="006320FE" w:rsidP="00A444B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B82C0B4" w14:textId="5927B086" w:rsidR="00AB2B06" w:rsidRPr="00AD3F99" w:rsidRDefault="00A444BF" w:rsidP="00A56FA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444BF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3 -</w:t>
      </w:r>
    </w:p>
    <w:p w14:paraId="7AED1579" w14:textId="77777777"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09459EB6"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บาง</w:t>
      </w:r>
      <w:r w:rsidR="00A444BF">
        <w:rPr>
          <w:rFonts w:ascii="TH SarabunIT๙" w:hAnsi="TH SarabunIT๙" w:cs="TH SarabunIT๙" w:hint="cs"/>
          <w:sz w:val="32"/>
          <w:szCs w:val="32"/>
          <w:cs/>
        </w:rPr>
        <w:t>โคกขาม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เมือง จังหวัดสมุทรสาคร</w:t>
      </w:r>
    </w:p>
    <w:p w14:paraId="1F4F8160" w14:textId="2B025BF5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1870FC9F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4897D88B" w14:textId="2531272B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702CF5A8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๑๐.๓  สร้างความตระหนักในปัญหายาเสพติด: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285EE18F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52366A64" w:rsidR="00BA5914" w:rsidRPr="00AD3F99" w:rsidRDefault="00BA5914" w:rsidP="00BA5914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780C936A" w14:textId="62ABF957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1143B588" w14:textId="253C8A41" w:rsidR="00A444BF" w:rsidRDefault="00B4509E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1E909C88" w14:textId="77777777" w:rsidR="00A56FA4" w:rsidRPr="00A56FA4" w:rsidRDefault="00A56FA4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79BB7A56" w14:textId="477BB92A" w:rsidR="00A444BF" w:rsidRPr="00FA4FD0" w:rsidRDefault="0049021D" w:rsidP="00A56FA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</w:t>
      </w:r>
      <w:r w:rsidR="00A444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444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444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444BF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A444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   </w:t>
      </w:r>
      <w:r w:rsidR="00A444BF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56B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ประภาส</w:t>
      </w:r>
      <w:r w:rsidR="00856B08" w:rsidRPr="000A72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56B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ศิริรัตน์</w:t>
      </w:r>
      <w:r w:rsidR="00A444BF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444BF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444BF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85132F9" w14:textId="34D5AAE6" w:rsidR="00A444BF" w:rsidRPr="00FA4FD0" w:rsidRDefault="00A444BF" w:rsidP="00A56FA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ประภาส</w:t>
      </w:r>
      <w:r w:rsidRPr="000A72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ศิริรัตน์)</w:t>
      </w:r>
    </w:p>
    <w:p w14:paraId="0EA1B9A3" w14:textId="52BE0976" w:rsidR="0049021D" w:rsidRPr="00AD3F99" w:rsidRDefault="00A444BF" w:rsidP="00A56FA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ป้องกันปราบปราม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ถานีตำรวจภูธร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  <w:r w:rsidR="0049021D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</w:p>
    <w:p w14:paraId="376FD6A0" w14:textId="0A922419" w:rsidR="00A56FA4" w:rsidRDefault="00B4509E" w:rsidP="00A56FA4">
      <w:pPr>
        <w:spacing w:before="120"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237F84B0" w14:textId="77777777" w:rsidR="00A56FA4" w:rsidRPr="00A56FA4" w:rsidRDefault="00A56FA4" w:rsidP="00A56FA4">
      <w:pPr>
        <w:spacing w:before="120" w:after="0" w:line="240" w:lineRule="auto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03FFF68C" w14:textId="57D5ECE9" w:rsidR="00A56FA4" w:rsidRPr="00FA4FD0" w:rsidRDefault="00A56FA4" w:rsidP="00A56FA4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56B08" w:rsidRPr="00A56FA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อภิสิทธิ์ ศักดิ์ชัยยันต์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DA20572" w14:textId="7284EAB8" w:rsidR="00A56FA4" w:rsidRPr="00FA4FD0" w:rsidRDefault="00A56FA4" w:rsidP="00A56FA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A56FA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อภิสิทธิ์ ศักดิ์ชัยยันต์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19043BD2" w:rsidR="00B4509E" w:rsidRPr="00AD3F99" w:rsidRDefault="00A56FA4" w:rsidP="00A56FA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รองผู้กำกับการสืบสวน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bookmarkStart w:id="1" w:name="_Hlk160819678"/>
    </w:p>
    <w:bookmarkEnd w:id="1"/>
    <w:p w14:paraId="648F7766" w14:textId="3CF347BA" w:rsidR="00B4509E" w:rsidRDefault="00B4509E" w:rsidP="00A56FA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5C13763F" w14:textId="77777777" w:rsidR="00A56FA4" w:rsidRPr="00AD3F99" w:rsidRDefault="00A56FA4" w:rsidP="00A56FA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74BDAB5" w14:textId="22826FAC" w:rsidR="00A56FA4" w:rsidRPr="00FA4FD0" w:rsidRDefault="00B4509E" w:rsidP="00A56FA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</w:t>
      </w:r>
      <w:r w:rsidR="00A56FA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56FA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56FA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56FA4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 w:rsidR="00A56F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จเอก  </w:t>
      </w:r>
      <w:r w:rsidR="00A56FA4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56B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สมชาย</w:t>
      </w:r>
      <w:r w:rsidR="00856B08" w:rsidRPr="001F37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56B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ขอค้า</w:t>
      </w:r>
      <w:bookmarkStart w:id="2" w:name="_GoBack"/>
      <w:bookmarkEnd w:id="2"/>
      <w:r w:rsidR="00A56F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A56FA4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56FA4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56FA4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41214BE" w14:textId="77777777" w:rsidR="00A56FA4" w:rsidRPr="00FA4FD0" w:rsidRDefault="00A56FA4" w:rsidP="00A56FA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สมชาย</w:t>
      </w:r>
      <w:r w:rsidRPr="001F37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ขอค้า)</w:t>
      </w:r>
    </w:p>
    <w:p w14:paraId="44B27F56" w14:textId="77777777" w:rsidR="00A56FA4" w:rsidRDefault="00A56FA4" w:rsidP="00A56FA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ผู้กำกับการ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</w:p>
    <w:p w14:paraId="30E65AAE" w14:textId="0ECBD692" w:rsidR="001E7693" w:rsidRPr="00AD3F99" w:rsidRDefault="00B4509E" w:rsidP="00A444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</w:t>
      </w:r>
    </w:p>
    <w:p w14:paraId="5AEBE4AD" w14:textId="35AF61D4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16504"/>
    <w:multiLevelType w:val="hybridMultilevel"/>
    <w:tmpl w:val="7556F3B4"/>
    <w:lvl w:ilvl="0" w:tplc="3252BB42">
      <w:start w:val="9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2889"/>
    <w:multiLevelType w:val="hybridMultilevel"/>
    <w:tmpl w:val="6624D90E"/>
    <w:lvl w:ilvl="0" w:tplc="5A02864A">
      <w:start w:val="3"/>
      <w:numFmt w:val="bullet"/>
      <w:lvlText w:val="-"/>
      <w:lvlJc w:val="left"/>
      <w:pPr>
        <w:ind w:left="1778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56B08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2906"/>
    <w:rsid w:val="00977B85"/>
    <w:rsid w:val="009C476A"/>
    <w:rsid w:val="00A3567B"/>
    <w:rsid w:val="00A444BF"/>
    <w:rsid w:val="00A448A4"/>
    <w:rsid w:val="00A56FA4"/>
    <w:rsid w:val="00A7238D"/>
    <w:rsid w:val="00A9612F"/>
    <w:rsid w:val="00AB2B06"/>
    <w:rsid w:val="00AD3F99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262B2-338B-4EDE-9E0F-23662969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34</cp:revision>
  <cp:lastPrinted>2024-03-16T08:29:00Z</cp:lastPrinted>
  <dcterms:created xsi:type="dcterms:W3CDTF">2024-03-08T09:50:00Z</dcterms:created>
  <dcterms:modified xsi:type="dcterms:W3CDTF">2024-03-16T08:36:00Z</dcterms:modified>
</cp:coreProperties>
</file>